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85" w:rsidRPr="00285E7F" w:rsidRDefault="000B7185" w:rsidP="000B7185">
      <w:pPr>
        <w:bidi/>
        <w:spacing w:after="120"/>
        <w:jc w:val="both"/>
        <w:rPr>
          <w:rFonts w:asciiTheme="minorBidi" w:hAnsiTheme="minorBidi"/>
          <w:b/>
          <w:bCs/>
          <w:sz w:val="24"/>
          <w:szCs w:val="16"/>
        </w:rPr>
      </w:pPr>
    </w:p>
    <w:p w:rsidR="000B7185" w:rsidRPr="00285E7F" w:rsidRDefault="000B7185" w:rsidP="000B7185">
      <w:pPr>
        <w:bidi/>
        <w:spacing w:after="120"/>
        <w:jc w:val="both"/>
        <w:rPr>
          <w:rFonts w:cs="Arabic Transparent"/>
          <w:b/>
          <w:bCs/>
          <w:sz w:val="40"/>
          <w:szCs w:val="26"/>
          <w:rtl/>
          <w:lang w:bidi="ar-MA"/>
        </w:rPr>
      </w:pPr>
      <w:r w:rsidRPr="00285E7F">
        <w:rPr>
          <w:rFonts w:cs="Arabic Transparent" w:hint="cs"/>
          <w:sz w:val="40"/>
          <w:szCs w:val="26"/>
          <w:rtl/>
          <w:lang w:bidi="ar-MA"/>
        </w:rPr>
        <w:t xml:space="preserve">يشمل التكوين المهني </w:t>
      </w:r>
      <w:r w:rsidRPr="00285E7F">
        <w:rPr>
          <w:rFonts w:cs="Arabic Transparent" w:hint="cs"/>
          <w:b/>
          <w:bCs/>
          <w:sz w:val="40"/>
          <w:szCs w:val="26"/>
          <w:rtl/>
          <w:lang w:bidi="ar-MA"/>
        </w:rPr>
        <w:t>التكوين الأساسي</w:t>
      </w:r>
      <w:r w:rsidRPr="00285E7F">
        <w:rPr>
          <w:rFonts w:cs="Arabic Transparent" w:hint="cs"/>
          <w:sz w:val="40"/>
          <w:szCs w:val="26"/>
          <w:rtl/>
          <w:lang w:bidi="ar-MA"/>
        </w:rPr>
        <w:t xml:space="preserve"> و</w:t>
      </w:r>
      <w:r w:rsidRPr="00285E7F">
        <w:rPr>
          <w:rFonts w:cs="Arabic Transparent" w:hint="cs"/>
          <w:b/>
          <w:bCs/>
          <w:sz w:val="40"/>
          <w:szCs w:val="26"/>
          <w:rtl/>
          <w:lang w:bidi="ar-MA"/>
        </w:rPr>
        <w:t>التكوين أثناء العمل.</w:t>
      </w:r>
    </w:p>
    <w:p w:rsidR="000B7185" w:rsidRPr="00285E7F" w:rsidRDefault="000B7185" w:rsidP="000B7185">
      <w:pPr>
        <w:pStyle w:val="Paragraphedeliste"/>
        <w:numPr>
          <w:ilvl w:val="0"/>
          <w:numId w:val="1"/>
        </w:numPr>
        <w:bidi/>
        <w:spacing w:before="120" w:after="120"/>
        <w:jc w:val="left"/>
        <w:rPr>
          <w:rFonts w:cs="Arabic Transparent"/>
          <w:b/>
          <w:bCs/>
          <w:color w:val="00B0F0"/>
          <w:sz w:val="44"/>
          <w:szCs w:val="28"/>
          <w:lang w:bidi="ar-MA"/>
        </w:rPr>
      </w:pPr>
      <w:r w:rsidRPr="00285E7F">
        <w:rPr>
          <w:rFonts w:cs="Arabic Transparent" w:hint="cs"/>
          <w:b/>
          <w:bCs/>
          <w:color w:val="00B0F0"/>
          <w:sz w:val="44"/>
          <w:szCs w:val="28"/>
          <w:rtl/>
          <w:lang w:bidi="ar-MA"/>
        </w:rPr>
        <w:t xml:space="preserve">التكوين الأساسي </w:t>
      </w:r>
    </w:p>
    <w:p w:rsidR="000B7185" w:rsidRPr="00285E7F" w:rsidRDefault="000B7185" w:rsidP="000B7185">
      <w:pPr>
        <w:pStyle w:val="Paragraphedeliste"/>
        <w:bidi/>
        <w:spacing w:before="120" w:after="120"/>
        <w:ind w:left="0"/>
        <w:jc w:val="left"/>
        <w:rPr>
          <w:rFonts w:cs="Arabic Transparent"/>
          <w:sz w:val="40"/>
          <w:szCs w:val="26"/>
          <w:rtl/>
          <w:lang w:bidi="ar-MA"/>
        </w:rPr>
      </w:pPr>
      <w:r w:rsidRPr="00285E7F">
        <w:rPr>
          <w:rFonts w:cs="Arabic Transparent" w:hint="cs"/>
          <w:sz w:val="44"/>
          <w:szCs w:val="28"/>
          <w:rtl/>
          <w:lang w:bidi="ar-MA"/>
        </w:rPr>
        <w:t xml:space="preserve">     </w:t>
      </w:r>
      <w:r w:rsidRPr="00285E7F">
        <w:rPr>
          <w:rFonts w:cs="Arabic Transparent" w:hint="cs"/>
          <w:sz w:val="40"/>
          <w:szCs w:val="26"/>
          <w:rtl/>
          <w:lang w:bidi="ar-MA"/>
        </w:rPr>
        <w:t xml:space="preserve">يوجه التكوين الأساسي للشباب من أجل تمكينهم من اكتساب تأهيل أولي يسمح بإدماجهم في الحياة العملية، وينظم هذا التكوين في </w:t>
      </w:r>
      <w:r w:rsidRPr="00285E7F">
        <w:rPr>
          <w:rFonts w:cs="Arabic Transparent" w:hint="cs"/>
          <w:b/>
          <w:bCs/>
          <w:sz w:val="40"/>
          <w:szCs w:val="26"/>
          <w:rtl/>
          <w:lang w:bidi="ar-MA"/>
        </w:rPr>
        <w:t xml:space="preserve">أربع مستويات </w:t>
      </w:r>
      <w:r w:rsidRPr="00285E7F">
        <w:rPr>
          <w:rFonts w:cs="Arabic Transparent" w:hint="cs"/>
          <w:sz w:val="40"/>
          <w:szCs w:val="26"/>
          <w:rtl/>
          <w:lang w:bidi="ar-MA"/>
        </w:rPr>
        <w:t xml:space="preserve">وحسب أنماط مختلفة وهي: </w:t>
      </w:r>
      <w:r w:rsidRPr="00285E7F">
        <w:rPr>
          <w:rFonts w:cs="Arabic Transparent" w:hint="cs"/>
          <w:b/>
          <w:bCs/>
          <w:sz w:val="40"/>
          <w:szCs w:val="26"/>
          <w:rtl/>
          <w:lang w:bidi="ar-MA"/>
        </w:rPr>
        <w:t>التكوين داخل المؤسسات</w:t>
      </w:r>
      <w:r w:rsidRPr="00285E7F">
        <w:rPr>
          <w:rFonts w:cs="Arabic Transparent" w:hint="cs"/>
          <w:sz w:val="40"/>
          <w:szCs w:val="26"/>
          <w:rtl/>
          <w:lang w:bidi="ar-MA"/>
        </w:rPr>
        <w:t xml:space="preserve"> وا</w:t>
      </w:r>
      <w:r w:rsidRPr="00285E7F">
        <w:rPr>
          <w:rFonts w:cs="Arabic Transparent" w:hint="cs"/>
          <w:b/>
          <w:bCs/>
          <w:sz w:val="40"/>
          <w:szCs w:val="26"/>
          <w:rtl/>
          <w:lang w:bidi="ar-MA"/>
        </w:rPr>
        <w:t>لتكوين بالتمرس</w:t>
      </w:r>
      <w:r w:rsidRPr="00285E7F">
        <w:rPr>
          <w:rFonts w:cs="Arabic Transparent" w:hint="cs"/>
          <w:sz w:val="40"/>
          <w:szCs w:val="26"/>
          <w:rtl/>
          <w:lang w:bidi="ar-MA"/>
        </w:rPr>
        <w:t xml:space="preserve"> </w:t>
      </w:r>
      <w:r w:rsidRPr="00285E7F">
        <w:rPr>
          <w:rFonts w:cs="Arabic Transparent" w:hint="cs"/>
          <w:b/>
          <w:bCs/>
          <w:sz w:val="40"/>
          <w:szCs w:val="26"/>
          <w:rtl/>
          <w:lang w:bidi="ar-MA"/>
        </w:rPr>
        <w:t>المهني</w:t>
      </w:r>
      <w:r w:rsidRPr="00285E7F">
        <w:rPr>
          <w:rFonts w:cs="Arabic Transparent" w:hint="cs"/>
          <w:sz w:val="40"/>
          <w:szCs w:val="26"/>
          <w:rtl/>
          <w:lang w:bidi="ar-MA"/>
        </w:rPr>
        <w:t xml:space="preserve"> و</w:t>
      </w:r>
      <w:r w:rsidRPr="00285E7F">
        <w:rPr>
          <w:rFonts w:cs="Arabic Transparent" w:hint="cs"/>
          <w:b/>
          <w:bCs/>
          <w:sz w:val="40"/>
          <w:szCs w:val="26"/>
          <w:rtl/>
          <w:lang w:bidi="ar-MA"/>
        </w:rPr>
        <w:t>التكوين بالتدرج المهني</w:t>
      </w:r>
      <w:r w:rsidRPr="00285E7F">
        <w:rPr>
          <w:rFonts w:cs="Arabic Transparent" w:hint="cs"/>
          <w:sz w:val="40"/>
          <w:szCs w:val="26"/>
          <w:rtl/>
          <w:lang w:bidi="ar-MA"/>
        </w:rPr>
        <w:t>.</w:t>
      </w:r>
    </w:p>
    <w:p w:rsidR="000B7185" w:rsidRPr="00285E7F" w:rsidRDefault="000B7185" w:rsidP="000B7185">
      <w:pPr>
        <w:pStyle w:val="Paragraphedeliste"/>
        <w:bidi/>
        <w:spacing w:before="120" w:after="120"/>
        <w:ind w:left="0"/>
        <w:jc w:val="left"/>
        <w:rPr>
          <w:rFonts w:cs="Arabic Transparent"/>
          <w:sz w:val="18"/>
          <w:szCs w:val="10"/>
          <w:lang w:bidi="ar-MA"/>
        </w:rPr>
      </w:pPr>
    </w:p>
    <w:p w:rsidR="000B7185" w:rsidRPr="00285E7F" w:rsidRDefault="000B7185" w:rsidP="000B7185">
      <w:pPr>
        <w:bidi/>
        <w:spacing w:before="120" w:after="120"/>
        <w:ind w:left="425"/>
        <w:rPr>
          <w:rFonts w:cs="Arabic Transparent"/>
          <w:b/>
          <w:bCs/>
          <w:color w:val="1F497D" w:themeColor="text2"/>
          <w:sz w:val="44"/>
          <w:szCs w:val="28"/>
          <w:lang w:bidi="ar-MA"/>
        </w:rPr>
      </w:pPr>
      <w:r w:rsidRPr="00285E7F">
        <w:rPr>
          <w:rFonts w:cs="Arabic Transparent" w:hint="cs"/>
          <w:b/>
          <w:bCs/>
          <w:color w:val="1F497D" w:themeColor="text2"/>
          <w:sz w:val="44"/>
          <w:szCs w:val="28"/>
          <w:rtl/>
          <w:lang w:bidi="ar-MA"/>
        </w:rPr>
        <w:t>1.1  تنظيم التكوين الأساسي</w:t>
      </w:r>
    </w:p>
    <w:p w:rsidR="000B7185" w:rsidRPr="00285E7F" w:rsidRDefault="000B7185" w:rsidP="000B7185">
      <w:pPr>
        <w:bidi/>
        <w:jc w:val="both"/>
        <w:rPr>
          <w:rFonts w:cs="Arabic Transparent"/>
          <w:sz w:val="40"/>
          <w:szCs w:val="26"/>
          <w:rtl/>
          <w:lang w:bidi="ar-MA"/>
        </w:rPr>
      </w:pPr>
      <w:r w:rsidRPr="00285E7F">
        <w:rPr>
          <w:rFonts w:cs="Arabic Transparent" w:hint="cs"/>
          <w:sz w:val="40"/>
          <w:szCs w:val="26"/>
          <w:rtl/>
          <w:lang w:bidi="ar-MA"/>
        </w:rPr>
        <w:t xml:space="preserve">يلج التكوين المهني الأساسي الشابات والشباب الذين لا يقل عمرهم عن </w:t>
      </w:r>
      <w:r w:rsidRPr="00285E7F">
        <w:rPr>
          <w:rFonts w:cs="Arabic Transparent" w:hint="cs"/>
          <w:b/>
          <w:bCs/>
          <w:sz w:val="40"/>
          <w:szCs w:val="26"/>
          <w:rtl/>
          <w:lang w:bidi="ar-MA"/>
        </w:rPr>
        <w:t>15 سنة</w:t>
      </w:r>
      <w:r w:rsidRPr="00285E7F">
        <w:rPr>
          <w:rFonts w:cs="Arabic Transparent" w:hint="cs"/>
          <w:sz w:val="40"/>
          <w:szCs w:val="26"/>
          <w:rtl/>
          <w:lang w:bidi="ar-MA"/>
        </w:rPr>
        <w:t xml:space="preserve"> والمستوفين للشروط النظامية  (المستوى الدراسي والسن) حسب مستويات التكوين المرغوب فيها.</w:t>
      </w:r>
    </w:p>
    <w:p w:rsidR="000B7185" w:rsidRPr="00285E7F" w:rsidRDefault="000B7185" w:rsidP="000B7185">
      <w:pPr>
        <w:jc w:val="both"/>
        <w:rPr>
          <w:sz w:val="36"/>
          <w:lang w:bidi="ar-MA"/>
        </w:rPr>
      </w:pPr>
      <w:r w:rsidRPr="00285E7F">
        <w:rPr>
          <w:rFonts w:hint="cs"/>
          <w:b/>
          <w:bCs/>
          <w:sz w:val="36"/>
          <w:rtl/>
          <w:lang w:bidi="ar-MA"/>
        </w:rPr>
        <w:t>ا</w:t>
      </w:r>
    </w:p>
    <w:p w:rsidR="000B7185" w:rsidRPr="00285E7F" w:rsidRDefault="000B7185" w:rsidP="000B7185">
      <w:pPr>
        <w:bidi/>
        <w:jc w:val="both"/>
        <w:rPr>
          <w:rFonts w:cs="Arabic Transparent"/>
          <w:sz w:val="40"/>
          <w:szCs w:val="26"/>
          <w:rtl/>
          <w:lang w:bidi="ar-MA"/>
        </w:rPr>
      </w:pPr>
      <w:r w:rsidRPr="00285E7F">
        <w:rPr>
          <w:rFonts w:hint="cs"/>
          <w:sz w:val="36"/>
          <w:rtl/>
          <w:lang w:bidi="ar-MA"/>
        </w:rPr>
        <w:t xml:space="preserve">       </w:t>
      </w:r>
    </w:p>
    <w:p w:rsidR="000B7185" w:rsidRPr="00285E7F" w:rsidRDefault="000B7185" w:rsidP="000B7185">
      <w:pPr>
        <w:bidi/>
        <w:jc w:val="both"/>
        <w:rPr>
          <w:rFonts w:cs="Arabic Transparent"/>
          <w:sz w:val="40"/>
          <w:szCs w:val="26"/>
          <w:rtl/>
          <w:lang w:bidi="ar-MA"/>
        </w:rPr>
      </w:pPr>
      <w:r w:rsidRPr="00285E7F">
        <w:rPr>
          <w:rFonts w:cs="Arabic Transparent" w:hint="cs"/>
          <w:sz w:val="40"/>
          <w:szCs w:val="26"/>
          <w:rtl/>
          <w:lang w:bidi="ar-MA"/>
        </w:rPr>
        <w:t xml:space="preserve">وينظم التكوين المهني </w:t>
      </w:r>
      <w:r w:rsidRPr="00285E7F">
        <w:rPr>
          <w:rFonts w:cs="Arabic Transparent" w:hint="cs"/>
          <w:b/>
          <w:bCs/>
          <w:sz w:val="40"/>
          <w:szCs w:val="26"/>
          <w:rtl/>
          <w:lang w:bidi="ar-MA"/>
        </w:rPr>
        <w:t>بأربع مستويات</w:t>
      </w:r>
      <w:r w:rsidRPr="00285E7F">
        <w:rPr>
          <w:rFonts w:cs="Arabic Transparent" w:hint="cs"/>
          <w:sz w:val="40"/>
          <w:szCs w:val="26"/>
          <w:rtl/>
          <w:lang w:bidi="ar-MA"/>
        </w:rPr>
        <w:t xml:space="preserve"> : التخصص، التأهيل، التقني و التقني المتخصص</w:t>
      </w:r>
    </w:p>
    <w:p w:rsidR="000B7185" w:rsidRPr="00285E7F" w:rsidRDefault="000B7185" w:rsidP="000B7185">
      <w:pPr>
        <w:bidi/>
        <w:ind w:firstLine="282"/>
        <w:jc w:val="both"/>
        <w:rPr>
          <w:rFonts w:cs="Arabic Transparent"/>
          <w:sz w:val="40"/>
          <w:szCs w:val="26"/>
          <w:rtl/>
          <w:lang w:bidi="ar-MA"/>
        </w:rPr>
      </w:pPr>
      <w:r w:rsidRPr="00285E7F">
        <w:rPr>
          <w:rFonts w:cs="Arabic Transparent" w:hint="cs"/>
          <w:sz w:val="40"/>
          <w:szCs w:val="26"/>
          <w:rtl/>
          <w:lang w:bidi="ar-MA"/>
        </w:rPr>
        <w:t xml:space="preserve">- </w:t>
      </w:r>
      <w:r w:rsidRPr="00285E7F">
        <w:rPr>
          <w:rFonts w:cs="Arabic Transparent" w:hint="cs"/>
          <w:b/>
          <w:bCs/>
          <w:sz w:val="40"/>
          <w:szCs w:val="26"/>
          <w:rtl/>
          <w:lang w:bidi="ar-MA"/>
        </w:rPr>
        <w:t>مستوى التخصص</w:t>
      </w:r>
      <w:r w:rsidRPr="00285E7F">
        <w:rPr>
          <w:rFonts w:cs="Arabic Transparent" w:hint="cs"/>
          <w:sz w:val="40"/>
          <w:szCs w:val="26"/>
          <w:rtl/>
          <w:lang w:bidi="ar-MA"/>
        </w:rPr>
        <w:t>: يلجه الشابات والشباب المتوفرين على مستوى دراسي لا يقل عن السادسة ابتدائي ؛</w:t>
      </w:r>
    </w:p>
    <w:p w:rsidR="000B7185" w:rsidRPr="00285E7F" w:rsidRDefault="000B7185" w:rsidP="000B7185">
      <w:pPr>
        <w:bidi/>
        <w:ind w:firstLine="282"/>
        <w:jc w:val="both"/>
        <w:rPr>
          <w:rFonts w:cs="Arabic Transparent"/>
          <w:sz w:val="40"/>
          <w:szCs w:val="26"/>
          <w:rtl/>
          <w:lang w:bidi="ar-MA"/>
        </w:rPr>
      </w:pPr>
      <w:r w:rsidRPr="00285E7F">
        <w:rPr>
          <w:rFonts w:cs="Arabic Transparent" w:hint="cs"/>
          <w:sz w:val="40"/>
          <w:szCs w:val="26"/>
          <w:rtl/>
          <w:lang w:bidi="ar-MA"/>
        </w:rPr>
        <w:t xml:space="preserve">- </w:t>
      </w:r>
      <w:r w:rsidRPr="00285E7F">
        <w:rPr>
          <w:rFonts w:cs="Arabic Transparent" w:hint="cs"/>
          <w:b/>
          <w:bCs/>
          <w:sz w:val="40"/>
          <w:szCs w:val="26"/>
          <w:rtl/>
          <w:lang w:bidi="ar-MA"/>
        </w:rPr>
        <w:t>مستوى التأهيل</w:t>
      </w:r>
      <w:r w:rsidRPr="00285E7F">
        <w:rPr>
          <w:rFonts w:cs="Arabic Transparent" w:hint="cs"/>
          <w:sz w:val="40"/>
          <w:szCs w:val="26"/>
          <w:rtl/>
          <w:lang w:bidi="ar-MA"/>
        </w:rPr>
        <w:t>: : يلجه الشابات والشباب المتوفرين على مستوى دراسي لا يقل عن السنة الثالثة من السلك الإعدادي أو الحاصلين على شهادة التخصص المهني وفق الشروط المعمول بها في نظام الممرات الخاصة بالتكوين المهني؛</w:t>
      </w:r>
      <w:r w:rsidRPr="00285E7F">
        <w:rPr>
          <w:rFonts w:cs="Arabic Transparent"/>
          <w:sz w:val="40"/>
          <w:szCs w:val="26"/>
          <w:lang w:bidi="ar-MA"/>
        </w:rPr>
        <w:t xml:space="preserve"> </w:t>
      </w:r>
    </w:p>
    <w:p w:rsidR="000B7185" w:rsidRPr="00285E7F" w:rsidRDefault="000B7185" w:rsidP="000B7185">
      <w:pPr>
        <w:bidi/>
        <w:ind w:firstLine="282"/>
        <w:jc w:val="both"/>
        <w:rPr>
          <w:rFonts w:cs="Arabic Transparent"/>
          <w:sz w:val="40"/>
          <w:szCs w:val="26"/>
          <w:rtl/>
          <w:lang w:bidi="ar-MA"/>
        </w:rPr>
      </w:pPr>
      <w:r w:rsidRPr="00285E7F">
        <w:rPr>
          <w:rFonts w:cs="Arabic Transparent" w:hint="cs"/>
          <w:sz w:val="40"/>
          <w:szCs w:val="26"/>
          <w:rtl/>
          <w:lang w:bidi="ar-MA"/>
        </w:rPr>
        <w:t xml:space="preserve">- </w:t>
      </w:r>
      <w:r w:rsidRPr="00285E7F">
        <w:rPr>
          <w:rFonts w:cs="Arabic Transparent" w:hint="cs"/>
          <w:b/>
          <w:bCs/>
          <w:sz w:val="40"/>
          <w:szCs w:val="26"/>
          <w:rtl/>
          <w:lang w:bidi="ar-MA"/>
        </w:rPr>
        <w:t>مستوى التقني</w:t>
      </w:r>
      <w:r w:rsidRPr="00285E7F">
        <w:rPr>
          <w:rFonts w:cs="Arabic Transparent" w:hint="cs"/>
          <w:sz w:val="40"/>
          <w:szCs w:val="26"/>
          <w:rtl/>
          <w:lang w:bidi="ar-MA"/>
        </w:rPr>
        <w:t>: يلجه الشابات والشباب المتوفرين على مستوى دراسي لا يقل عن السنة الختامية من سلك البكالوريا أو الحاصلين على شهادة التأهيل وفق الشروط المعمول بها في نظام الممرات الخاصة بالتكوين المهني؛</w:t>
      </w:r>
      <w:r w:rsidRPr="00285E7F">
        <w:rPr>
          <w:rFonts w:cs="Arabic Transparent"/>
          <w:sz w:val="40"/>
          <w:szCs w:val="26"/>
          <w:lang w:bidi="ar-MA"/>
        </w:rPr>
        <w:t xml:space="preserve"> </w:t>
      </w:r>
    </w:p>
    <w:p w:rsidR="000B7185" w:rsidRPr="00285E7F" w:rsidRDefault="000B7185" w:rsidP="000B7185">
      <w:pPr>
        <w:bidi/>
        <w:ind w:firstLine="282"/>
        <w:jc w:val="both"/>
        <w:rPr>
          <w:rFonts w:cs="Arabic Transparent"/>
          <w:sz w:val="40"/>
          <w:szCs w:val="26"/>
          <w:rtl/>
          <w:lang w:bidi="ar-MA"/>
        </w:rPr>
      </w:pPr>
      <w:r w:rsidRPr="00285E7F">
        <w:rPr>
          <w:rFonts w:cs="Arabic Transparent" w:hint="cs"/>
          <w:sz w:val="40"/>
          <w:szCs w:val="26"/>
          <w:rtl/>
          <w:lang w:bidi="ar-MA"/>
        </w:rPr>
        <w:t xml:space="preserve">- </w:t>
      </w:r>
      <w:r w:rsidRPr="00285E7F">
        <w:rPr>
          <w:rFonts w:cs="Arabic Transparent" w:hint="cs"/>
          <w:b/>
          <w:bCs/>
          <w:sz w:val="40"/>
          <w:szCs w:val="26"/>
          <w:rtl/>
          <w:lang w:bidi="ar-MA"/>
        </w:rPr>
        <w:t>مستوى التقني المتخصص</w:t>
      </w:r>
      <w:r w:rsidRPr="00285E7F">
        <w:rPr>
          <w:rFonts w:cs="Arabic Transparent" w:hint="cs"/>
          <w:sz w:val="40"/>
          <w:szCs w:val="26"/>
          <w:rtl/>
          <w:lang w:bidi="ar-MA"/>
        </w:rPr>
        <w:t>: يلجه الشابات والشباب الحاصلين على شهادة البكالوريا أو الحاصلين على شهادة التقني وفق الشروط المعمول بها في نظام الممرات الخاصة بالتكوين المهني.</w:t>
      </w:r>
    </w:p>
    <w:p w:rsidR="000B7185" w:rsidRPr="00285E7F" w:rsidRDefault="000B7185" w:rsidP="000B7185">
      <w:pPr>
        <w:bidi/>
        <w:ind w:firstLine="282"/>
        <w:jc w:val="both"/>
        <w:rPr>
          <w:rFonts w:cs="Arabic Transparent"/>
          <w:sz w:val="40"/>
          <w:szCs w:val="26"/>
          <w:rtl/>
          <w:lang w:bidi="ar-MA"/>
        </w:rPr>
      </w:pPr>
      <w:r w:rsidRPr="00285E7F">
        <w:rPr>
          <w:rFonts w:cs="Arabic Transparent" w:hint="cs"/>
          <w:sz w:val="40"/>
          <w:szCs w:val="26"/>
          <w:rtl/>
          <w:lang w:bidi="ar-MA"/>
        </w:rPr>
        <w:t>وينظم التكوين المهني حاليا فيما يقارب 300 شعبة تغطي جميع قطاعات التكوين.</w:t>
      </w:r>
    </w:p>
    <w:p w:rsidR="000B7185" w:rsidRPr="00285E7F" w:rsidRDefault="000B7185" w:rsidP="000B7185">
      <w:pPr>
        <w:bidi/>
        <w:ind w:firstLine="567"/>
        <w:jc w:val="both"/>
        <w:rPr>
          <w:rFonts w:cs="Arabic Transparent"/>
          <w:sz w:val="18"/>
          <w:szCs w:val="10"/>
          <w:rtl/>
          <w:lang w:bidi="ar-MA"/>
        </w:rPr>
      </w:pPr>
    </w:p>
    <w:p w:rsidR="000B7185" w:rsidRPr="00285E7F" w:rsidRDefault="000B7185" w:rsidP="000B7185">
      <w:pPr>
        <w:bidi/>
        <w:ind w:firstLine="567"/>
        <w:jc w:val="both"/>
        <w:rPr>
          <w:rFonts w:cs="Arabic Transparent"/>
          <w:sz w:val="40"/>
          <w:szCs w:val="26"/>
          <w:lang w:bidi="ar-MA"/>
        </w:rPr>
      </w:pPr>
      <w:r w:rsidRPr="00285E7F">
        <w:rPr>
          <w:rFonts w:cs="Arabic Transparent" w:hint="cs"/>
          <w:sz w:val="40"/>
          <w:szCs w:val="26"/>
          <w:rtl/>
          <w:lang w:bidi="ar-MA"/>
        </w:rPr>
        <w:t>وتحدد مدة التكوين في سنتين بالنسبة لمستوى التقني المتخصص ومستوى التقني في حين تحدد هذه المدة بقرار من السلطة الحكومية المكلفة بالتكوين المهني بالنسبة لمستوى التأهيل ومستوى التخصص وذلك</w:t>
      </w:r>
      <w:r w:rsidRPr="00285E7F">
        <w:rPr>
          <w:rFonts w:cs="Arabic Transparent"/>
          <w:sz w:val="40"/>
          <w:szCs w:val="26"/>
          <w:lang w:bidi="ar-MA"/>
        </w:rPr>
        <w:t xml:space="preserve"> </w:t>
      </w:r>
      <w:r w:rsidRPr="00285E7F">
        <w:rPr>
          <w:rFonts w:cs="Arabic Transparent" w:hint="cs"/>
          <w:sz w:val="40"/>
          <w:szCs w:val="26"/>
          <w:rtl/>
          <w:lang w:bidi="ar-MA"/>
        </w:rPr>
        <w:t>حسب الشعبة والكفاءات المطلوبة.</w:t>
      </w:r>
    </w:p>
    <w:p w:rsidR="000B7185" w:rsidRPr="00285E7F" w:rsidRDefault="000B7185" w:rsidP="000B7185">
      <w:pPr>
        <w:bidi/>
        <w:ind w:firstLine="567"/>
        <w:jc w:val="both"/>
        <w:rPr>
          <w:rFonts w:cs="Arabic Transparent"/>
          <w:sz w:val="40"/>
          <w:szCs w:val="26"/>
          <w:lang w:bidi="ar-MA"/>
        </w:rPr>
      </w:pPr>
    </w:p>
    <w:p w:rsidR="000B7185" w:rsidRPr="00285E7F" w:rsidRDefault="000B7185" w:rsidP="000B7185">
      <w:pPr>
        <w:bidi/>
        <w:ind w:firstLine="567"/>
        <w:jc w:val="both"/>
        <w:rPr>
          <w:rFonts w:cs="Arabic Transparent"/>
          <w:sz w:val="40"/>
          <w:szCs w:val="26"/>
          <w:lang w:bidi="ar-MA"/>
        </w:rPr>
      </w:pPr>
    </w:p>
    <w:p w:rsidR="000B7185" w:rsidRPr="00285E7F" w:rsidRDefault="000B7185" w:rsidP="000B7185">
      <w:pPr>
        <w:bidi/>
        <w:ind w:firstLine="567"/>
        <w:jc w:val="both"/>
        <w:rPr>
          <w:rFonts w:cs="Arabic Transparent"/>
          <w:sz w:val="40"/>
          <w:szCs w:val="26"/>
          <w:lang w:bidi="ar-MA"/>
        </w:rPr>
      </w:pPr>
    </w:p>
    <w:p w:rsidR="000B7185" w:rsidRPr="00285E7F" w:rsidRDefault="000B7185" w:rsidP="000B7185">
      <w:pPr>
        <w:bidi/>
        <w:ind w:firstLine="567"/>
        <w:jc w:val="both"/>
        <w:rPr>
          <w:rFonts w:cs="Arabic Transparent"/>
          <w:sz w:val="40"/>
          <w:szCs w:val="26"/>
          <w:lang w:bidi="ar-MA"/>
        </w:rPr>
      </w:pPr>
    </w:p>
    <w:p w:rsidR="000B7185" w:rsidRPr="00285E7F" w:rsidRDefault="009D62BB" w:rsidP="000B7185">
      <w:pPr>
        <w:bidi/>
        <w:jc w:val="both"/>
        <w:rPr>
          <w:sz w:val="36"/>
          <w:rtl/>
        </w:rPr>
      </w:pPr>
      <w:r>
        <w:rPr>
          <w:noProof/>
          <w:sz w:val="36"/>
          <w:rtl/>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1" type="#_x0000_t176" style="position:absolute;left:0;text-align:left;margin-left:61.45pt;margin-top:-50.6pt;width:390.75pt;height:32.25pt;z-index:251661312">
            <v:textbox style="mso-next-textbox:#_x0000_s1071">
              <w:txbxContent>
                <w:p w:rsidR="000B7185" w:rsidRPr="00D830FA" w:rsidRDefault="000B7185" w:rsidP="000B7185">
                  <w:pPr>
                    <w:shd w:val="clear" w:color="auto" w:fill="4F81BD" w:themeFill="accent1"/>
                    <w:jc w:val="center"/>
                    <w:rPr>
                      <w:b/>
                      <w:bCs/>
                      <w:color w:val="FFFFFF" w:themeColor="background1"/>
                      <w:sz w:val="40"/>
                      <w:szCs w:val="40"/>
                      <w:rtl/>
                      <w:lang w:bidi="ar-MA"/>
                    </w:rPr>
                  </w:pPr>
                  <w:r w:rsidRPr="00D830FA">
                    <w:rPr>
                      <w:rFonts w:hint="cs"/>
                      <w:b/>
                      <w:bCs/>
                      <w:color w:val="FFFFFF" w:themeColor="background1"/>
                      <w:sz w:val="36"/>
                      <w:szCs w:val="36"/>
                      <w:rtl/>
                      <w:lang w:bidi="ar-MA"/>
                    </w:rPr>
                    <w:t>تنظيم</w:t>
                  </w:r>
                  <w:r w:rsidRPr="00D830FA">
                    <w:rPr>
                      <w:rFonts w:hint="cs"/>
                      <w:b/>
                      <w:bCs/>
                      <w:color w:val="FFFFFF" w:themeColor="background1"/>
                      <w:sz w:val="40"/>
                      <w:szCs w:val="40"/>
                      <w:rtl/>
                      <w:lang w:bidi="ar-MA"/>
                    </w:rPr>
                    <w:t xml:space="preserve"> </w:t>
                  </w:r>
                  <w:r w:rsidRPr="00D830FA">
                    <w:rPr>
                      <w:rFonts w:hint="cs"/>
                      <w:b/>
                      <w:bCs/>
                      <w:color w:val="FFFFFF" w:themeColor="background1"/>
                      <w:sz w:val="36"/>
                      <w:szCs w:val="36"/>
                      <w:rtl/>
                      <w:lang w:bidi="ar-MA"/>
                    </w:rPr>
                    <w:t>التكوين المهني</w:t>
                  </w:r>
                </w:p>
                <w:p w:rsidR="000B7185" w:rsidRPr="00D830FA" w:rsidRDefault="000B7185" w:rsidP="000B7185">
                  <w:pPr>
                    <w:shd w:val="clear" w:color="auto" w:fill="4F81BD" w:themeFill="accent1"/>
                    <w:rPr>
                      <w:color w:val="FFFFFF" w:themeColor="background1"/>
                    </w:rPr>
                  </w:pPr>
                </w:p>
              </w:txbxContent>
            </v:textbox>
          </v:shape>
        </w:pict>
      </w:r>
    </w:p>
    <w:p w:rsidR="000B7185" w:rsidRPr="00285E7F" w:rsidRDefault="000B7185" w:rsidP="000B7185">
      <w:pPr>
        <w:bidi/>
        <w:jc w:val="both"/>
        <w:rPr>
          <w:sz w:val="36"/>
          <w:rtl/>
        </w:rPr>
      </w:pPr>
    </w:p>
    <w:p w:rsidR="000B7185" w:rsidRPr="00285E7F" w:rsidRDefault="000B7185" w:rsidP="000B7185">
      <w:pPr>
        <w:bidi/>
        <w:jc w:val="center"/>
        <w:rPr>
          <w:sz w:val="36"/>
          <w:rtl/>
        </w:rPr>
      </w:pPr>
    </w:p>
    <w:p w:rsidR="000B7185" w:rsidRPr="00285E7F" w:rsidRDefault="009D62BB" w:rsidP="000B7185">
      <w:pPr>
        <w:bidi/>
        <w:jc w:val="center"/>
        <w:rPr>
          <w:sz w:val="36"/>
          <w:rtl/>
        </w:rPr>
      </w:pPr>
      <w:r>
        <w:rPr>
          <w:noProof/>
          <w:sz w:val="36"/>
          <w:rtl/>
        </w:rPr>
        <w:pict>
          <v:rect id="_x0000_s1110" style="position:absolute;left:0;text-align:left;margin-left:392.95pt;margin-top:70.9pt;width:45pt;height:401.3pt;z-index:251701248" fillcolor="#548dd4 [1951]">
            <v:textbox style="layout-flow:vertical;mso-layout-flow-alt:bottom-to-top;mso-next-textbox:#_x0000_s1110">
              <w:txbxContent>
                <w:p w:rsidR="000B7185" w:rsidRPr="00D830FA" w:rsidRDefault="000B7185" w:rsidP="000B7185">
                  <w:pPr>
                    <w:jc w:val="center"/>
                    <w:rPr>
                      <w:b/>
                      <w:bCs/>
                      <w:color w:val="FFFFFF" w:themeColor="background1"/>
                      <w:sz w:val="32"/>
                      <w:szCs w:val="32"/>
                      <w:lang w:bidi="ar-MA"/>
                    </w:rPr>
                  </w:pPr>
                  <w:r w:rsidRPr="00D830FA">
                    <w:rPr>
                      <w:rFonts w:hint="cs"/>
                      <w:b/>
                      <w:bCs/>
                      <w:color w:val="FFFFFF" w:themeColor="background1"/>
                      <w:sz w:val="32"/>
                      <w:szCs w:val="32"/>
                      <w:rtl/>
                      <w:lang w:bidi="ar-MA"/>
                    </w:rPr>
                    <w:t>التوجيه المدرسي أو المباراة الانتقائية</w:t>
                  </w:r>
                </w:p>
                <w:p w:rsidR="000B7185" w:rsidRDefault="000B7185" w:rsidP="000B7185"/>
              </w:txbxContent>
            </v:textbox>
          </v:rect>
        </w:pict>
      </w:r>
      <w:r>
        <w:rPr>
          <w:noProof/>
          <w:sz w:val="36"/>
          <w:rtl/>
        </w:rPr>
        <w:pict>
          <v:rect id="_x0000_s1109" style="position:absolute;left:0;text-align:left;margin-left:-7.55pt;margin-top:70.9pt;width:43.5pt;height:503.95pt;z-index:251700224" fillcolor="#548dd4 [1951]">
            <v:textbox style="layout-flow:vertical;mso-layout-flow-alt:bottom-to-top;mso-next-textbox:#_x0000_s1109">
              <w:txbxContent>
                <w:p w:rsidR="000B7185" w:rsidRPr="00D830FA" w:rsidRDefault="000B7185" w:rsidP="000B7185">
                  <w:pPr>
                    <w:jc w:val="center"/>
                    <w:rPr>
                      <w:b/>
                      <w:bCs/>
                      <w:color w:val="FFFFFF" w:themeColor="background1"/>
                      <w:sz w:val="24"/>
                      <w:szCs w:val="24"/>
                      <w:lang w:bidi="ar-MA"/>
                    </w:rPr>
                  </w:pPr>
                  <w:r w:rsidRPr="00D830FA">
                    <w:rPr>
                      <w:rFonts w:hint="cs"/>
                      <w:b/>
                      <w:bCs/>
                      <w:color w:val="FFFFFF" w:themeColor="background1"/>
                      <w:sz w:val="36"/>
                      <w:szCs w:val="36"/>
                      <w:rtl/>
                      <w:lang w:bidi="ar-MA"/>
                    </w:rPr>
                    <w:t>الحياة العملية</w:t>
                  </w:r>
                </w:p>
                <w:p w:rsidR="000B7185" w:rsidRDefault="000B7185" w:rsidP="000B7185">
                  <w:pPr>
                    <w:jc w:val="both"/>
                  </w:pPr>
                </w:p>
              </w:txbxContent>
            </v:textbox>
          </v:rect>
        </w:pict>
      </w:r>
      <w:r>
        <w:rPr>
          <w:noProof/>
          <w:sz w:val="36"/>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08" type="#_x0000_t80" style="position:absolute;left:0;text-align:left;margin-left:261.7pt;margin-top:26.6pt;width:90.75pt;height:38.25pt;z-index:251699200" fillcolor="#fde9d9 [665]">
            <v:textbox style="mso-next-textbox:#_x0000_s1108">
              <w:txbxContent>
                <w:p w:rsidR="000B7185" w:rsidRPr="00460547" w:rsidRDefault="000B7185" w:rsidP="000B7185">
                  <w:pPr>
                    <w:jc w:val="center"/>
                    <w:rPr>
                      <w:b/>
                      <w:bCs/>
                      <w:lang w:bidi="ar-MA"/>
                    </w:rPr>
                  </w:pPr>
                  <w:r w:rsidRPr="00F83941">
                    <w:rPr>
                      <w:rFonts w:hint="cs"/>
                      <w:b/>
                      <w:bCs/>
                      <w:sz w:val="20"/>
                      <w:szCs w:val="20"/>
                      <w:rtl/>
                      <w:lang w:bidi="ar-MA"/>
                    </w:rPr>
                    <w:t>مستوى</w:t>
                  </w:r>
                  <w:r w:rsidRPr="00460547">
                    <w:rPr>
                      <w:rFonts w:hint="cs"/>
                      <w:b/>
                      <w:bCs/>
                      <w:rtl/>
                      <w:lang w:bidi="ar-MA"/>
                    </w:rPr>
                    <w:t xml:space="preserve"> التكوين</w:t>
                  </w:r>
                </w:p>
              </w:txbxContent>
            </v:textbox>
          </v:shape>
        </w:pict>
      </w:r>
      <w:r>
        <w:rPr>
          <w:noProof/>
          <w:sz w:val="36"/>
          <w:rtl/>
        </w:rPr>
        <w:pict>
          <v:shape id="_x0000_s1107" type="#_x0000_t80" style="position:absolute;left:0;text-align:left;margin-left:98.95pt;margin-top:26.6pt;width:90.75pt;height:38.25pt;z-index:251698176" fillcolor="#fde9d9 [665]">
            <v:textbox style="mso-next-textbox:#_x0000_s1107">
              <w:txbxContent>
                <w:p w:rsidR="000B7185" w:rsidRPr="00460547" w:rsidRDefault="000B7185" w:rsidP="000B7185">
                  <w:pPr>
                    <w:jc w:val="center"/>
                    <w:rPr>
                      <w:b/>
                      <w:bCs/>
                      <w:lang w:bidi="ar-MA"/>
                    </w:rPr>
                  </w:pPr>
                  <w:r w:rsidRPr="00460547">
                    <w:rPr>
                      <w:rFonts w:hint="cs"/>
                      <w:b/>
                      <w:bCs/>
                      <w:rtl/>
                      <w:lang w:bidi="ar-MA"/>
                    </w:rPr>
                    <w:t xml:space="preserve">مدة </w:t>
                  </w:r>
                  <w:r w:rsidRPr="00F83941">
                    <w:rPr>
                      <w:rFonts w:hint="cs"/>
                      <w:b/>
                      <w:bCs/>
                      <w:sz w:val="20"/>
                      <w:szCs w:val="20"/>
                      <w:rtl/>
                      <w:lang w:bidi="ar-MA"/>
                    </w:rPr>
                    <w:t>التكوين</w:t>
                  </w:r>
                </w:p>
              </w:txbxContent>
            </v:textbox>
          </v:shape>
        </w:pict>
      </w:r>
      <w:r>
        <w:rPr>
          <w:noProof/>
          <w:sz w:val="36"/>
          <w:rtl/>
        </w:rPr>
        <w:pict>
          <v:shape id="_x0000_s1106" type="#_x0000_t80" style="position:absolute;left:0;text-align:left;margin-left:428.2pt;margin-top:26.6pt;width:90.75pt;height:38.25pt;z-index:251697152" fillcolor="#fde9d9 [665]">
            <v:textbox style="mso-next-textbox:#_x0000_s1106">
              <w:txbxContent>
                <w:p w:rsidR="000B7185" w:rsidRPr="00F83941" w:rsidRDefault="000B7185" w:rsidP="000B7185">
                  <w:pPr>
                    <w:jc w:val="center"/>
                    <w:rPr>
                      <w:b/>
                      <w:bCs/>
                      <w:sz w:val="20"/>
                      <w:szCs w:val="20"/>
                      <w:lang w:bidi="ar-MA"/>
                    </w:rPr>
                  </w:pPr>
                  <w:r w:rsidRPr="00F83941">
                    <w:rPr>
                      <w:rFonts w:hint="cs"/>
                      <w:b/>
                      <w:bCs/>
                      <w:sz w:val="20"/>
                      <w:szCs w:val="20"/>
                      <w:rtl/>
                      <w:lang w:bidi="ar-MA"/>
                    </w:rPr>
                    <w:t>مستوى الولوج</w:t>
                  </w:r>
                </w:p>
              </w:txbxContent>
            </v:textbox>
          </v:shape>
        </w:pict>
      </w:r>
      <w:r>
        <w:rPr>
          <w:noProof/>
          <w:sz w:val="36"/>
          <w:rtl/>
        </w:rPr>
        <w:pict>
          <v:shapetype id="_x0000_t32" coordsize="21600,21600" o:spt="32" o:oned="t" path="m,l21600,21600e" filled="f">
            <v:path arrowok="t" fillok="f" o:connecttype="none"/>
            <o:lock v:ext="edit" shapetype="t"/>
          </v:shapetype>
          <v:shape id="_x0000_s1105" type="#_x0000_t32" style="position:absolute;left:0;text-align:left;margin-left:308.95pt;margin-top:472.2pt;width:0;height:18.75pt;flip:y;z-index:251696128" o:connectortype="straight" strokecolor="blue" strokeweight="1.5pt">
            <v:stroke endarrow="block"/>
          </v:shape>
        </w:pict>
      </w:r>
      <w:r>
        <w:rPr>
          <w:noProof/>
          <w:sz w:val="36"/>
          <w:rtl/>
        </w:rPr>
        <w:pict>
          <v:shape id="_x0000_s1104" type="#_x0000_t32" style="position:absolute;left:0;text-align:left;margin-left:303.7pt;margin-top:364.95pt;width:0;height:18.75pt;flip:y;z-index:251695104" o:connectortype="straight" strokecolor="blue" strokeweight="1.5pt">
            <v:stroke endarrow="block"/>
          </v:shape>
        </w:pict>
      </w:r>
      <w:r>
        <w:rPr>
          <w:noProof/>
          <w:sz w:val="36"/>
          <w:rtl/>
        </w:rPr>
        <w:pict>
          <v:shape id="_x0000_s1103" type="#_x0000_t32" style="position:absolute;left:0;text-align:left;margin-left:303.7pt;margin-top:254.55pt;width:0;height:18.75pt;flip:y;z-index:251694080" o:connectortype="straight" strokecolor="blue" strokeweight="1.5pt">
            <v:stroke endarrow="block"/>
          </v:shape>
        </w:pict>
      </w:r>
      <w:r>
        <w:rPr>
          <w:noProof/>
          <w:sz w:val="36"/>
          <w:rtl/>
        </w:rPr>
        <w:pict>
          <v:shape id="_x0000_s1102" type="#_x0000_t32" style="position:absolute;left:0;text-align:left;margin-left:131.95pt;margin-top:273.35pt;width:171.75pt;height:.05pt;z-index:251693056" o:connectortype="straight" strokecolor="blue" strokeweight="1.5pt"/>
        </w:pict>
      </w:r>
      <w:r>
        <w:rPr>
          <w:noProof/>
          <w:sz w:val="36"/>
          <w:rtl/>
        </w:rPr>
        <w:pict>
          <v:shape id="_x0000_s1101" type="#_x0000_t32" style="position:absolute;left:0;text-align:left;margin-left:131.95pt;margin-top:383.65pt;width:171.75pt;height:.05pt;z-index:251692032" o:connectortype="straight" strokecolor="blue" strokeweight="1.5pt"/>
        </w:pict>
      </w:r>
      <w:r>
        <w:rPr>
          <w:noProof/>
          <w:sz w:val="36"/>
          <w:rtl/>
        </w:rPr>
        <w:pict>
          <v:shape id="_x0000_s1100" type="#_x0000_t32" style="position:absolute;left:0;text-align:left;margin-left:137.2pt;margin-top:490.2pt;width:171.75pt;height:.75pt;z-index:251691008" o:connectortype="straight" strokecolor="blue" strokeweight="1.5pt"/>
        </w:pict>
      </w:r>
      <w:r>
        <w:rPr>
          <w:noProof/>
          <w:sz w:val="36"/>
          <w:rtl/>
        </w:rPr>
        <w:pict>
          <v:shape id="_x0000_s1099" type="#_x0000_t32" style="position:absolute;left:0;text-align:left;margin-left:136.45pt;margin-top:490.2pt;width:.75pt;height:18.75pt;flip:x y;z-index:251689984" o:connectortype="straight" strokecolor="blue" strokeweight="1.5pt"/>
        </w:pict>
      </w:r>
      <w:r>
        <w:rPr>
          <w:noProof/>
          <w:sz w:val="36"/>
          <w:rtl/>
        </w:rPr>
        <w:pict>
          <v:shape id="_x0000_s1098" type="#_x0000_t32" style="position:absolute;left:0;text-align:left;margin-left:296.95pt;margin-top:147.4pt;width:0;height:18.75pt;flip:y;z-index:251688960" o:connectortype="straight" strokecolor="blue" strokeweight="1.5pt">
            <v:stroke endarrow="block"/>
          </v:shape>
        </w:pict>
      </w:r>
      <w:r>
        <w:rPr>
          <w:noProof/>
          <w:sz w:val="36"/>
          <w:rtl/>
        </w:rPr>
        <w:pict>
          <v:shape id="_x0000_s1097" type="#_x0000_t32" style="position:absolute;left:0;text-align:left;margin-left:125.2pt;margin-top:166.15pt;width:171.75pt;height:.05pt;z-index:251687936" o:connectortype="straight" strokecolor="blue" strokeweight="1.5pt"/>
        </w:pict>
      </w:r>
      <w:r>
        <w:rPr>
          <w:noProof/>
          <w:sz w:val="36"/>
          <w:rtl/>
        </w:rPr>
        <w:pict>
          <v:shape id="_x0000_s1096" type="#_x0000_t32" style="position:absolute;left:0;text-align:left;margin-left:125.2pt;margin-top:166.15pt;width:.75pt;height:18.75pt;flip:x y;z-index:251686912" o:connectortype="straight" strokecolor="blue" strokeweight="1.5pt"/>
        </w:pict>
      </w:r>
      <w:r>
        <w:rPr>
          <w:noProof/>
          <w:sz w:val="36"/>
          <w:rtl/>
        </w:rPr>
        <w:pict>
          <v:shape id="_x0000_s1095" type="#_x0000_t176" style="position:absolute;left:0;text-align:left;margin-left:241.45pt;margin-top:184.9pt;width:129pt;height:62.2pt;z-index:251685888;v-text-anchor:middle" fillcolor="#eaf1dd [662]">
            <v:textbox style="mso-next-textbox:#_x0000_s1095">
              <w:txbxContent>
                <w:p w:rsidR="000B7185" w:rsidRPr="00F83941" w:rsidRDefault="000B7185" w:rsidP="000B7185">
                  <w:pPr>
                    <w:jc w:val="center"/>
                    <w:rPr>
                      <w:b/>
                      <w:bCs/>
                      <w:sz w:val="18"/>
                      <w:szCs w:val="18"/>
                    </w:rPr>
                  </w:pPr>
                  <w:r w:rsidRPr="00F83941">
                    <w:rPr>
                      <w:rFonts w:hint="cs"/>
                      <w:b/>
                      <w:bCs/>
                      <w:sz w:val="20"/>
                      <w:szCs w:val="20"/>
                      <w:rtl/>
                      <w:lang w:bidi="ar-MA"/>
                    </w:rPr>
                    <w:t>دبلوم التقني</w:t>
                  </w:r>
                </w:p>
              </w:txbxContent>
            </v:textbox>
          </v:shape>
        </w:pict>
      </w:r>
      <w:r>
        <w:rPr>
          <w:noProof/>
          <w:sz w:val="36"/>
          <w:rtl/>
        </w:rPr>
        <w:pict>
          <v:shape id="_x0000_s1094" type="#_x0000_t176" style="position:absolute;left:0;text-align:left;margin-left:93.7pt;margin-top:509pt;width:129pt;height:61.35pt;z-index:251684864;v-text-anchor:middle" fillcolor="#ffc000">
            <v:textbox style="mso-next-textbox:#_x0000_s1094">
              <w:txbxContent>
                <w:p w:rsidR="000B7185" w:rsidRPr="00F83941" w:rsidRDefault="000B7185" w:rsidP="000B7185">
                  <w:pPr>
                    <w:jc w:val="center"/>
                    <w:rPr>
                      <w:b/>
                      <w:bCs/>
                      <w:sz w:val="20"/>
                      <w:szCs w:val="20"/>
                      <w:lang w:bidi="ar-MA"/>
                    </w:rPr>
                  </w:pPr>
                  <w:r w:rsidRPr="00F83941">
                    <w:rPr>
                      <w:rFonts w:hint="cs"/>
                      <w:b/>
                      <w:bCs/>
                      <w:sz w:val="20"/>
                      <w:szCs w:val="20"/>
                      <w:rtl/>
                      <w:lang w:bidi="ar-MA"/>
                    </w:rPr>
                    <w:t>سنة إلى سنتين</w:t>
                  </w:r>
                </w:p>
              </w:txbxContent>
            </v:textbox>
          </v:shape>
        </w:pict>
      </w:r>
      <w:r>
        <w:rPr>
          <w:noProof/>
          <w:sz w:val="36"/>
          <w:rtl/>
        </w:rPr>
        <w:pict>
          <v:shape id="_x0000_s1093" type="#_x0000_t176" style="position:absolute;left:0;text-align:left;margin-left:93.7pt;margin-top:402.45pt;width:129pt;height:61.4pt;z-index:251683840;v-text-anchor:middle" fillcolor="#d8d8d8 [2732]">
            <v:textbox style="mso-next-textbox:#_x0000_s1093">
              <w:txbxContent>
                <w:p w:rsidR="000B7185" w:rsidRPr="00F83941" w:rsidRDefault="000B7185" w:rsidP="000B7185">
                  <w:pPr>
                    <w:jc w:val="center"/>
                    <w:rPr>
                      <w:sz w:val="20"/>
                      <w:szCs w:val="20"/>
                    </w:rPr>
                  </w:pPr>
                  <w:r w:rsidRPr="00F83941">
                    <w:rPr>
                      <w:rFonts w:hint="cs"/>
                      <w:b/>
                      <w:bCs/>
                      <w:sz w:val="20"/>
                      <w:szCs w:val="20"/>
                      <w:rtl/>
                    </w:rPr>
                    <w:t>مدة التكوين تحدد  حسب الشعبة وال</w:t>
                  </w:r>
                  <w:r>
                    <w:rPr>
                      <w:rFonts w:hint="cs"/>
                      <w:b/>
                      <w:bCs/>
                      <w:sz w:val="20"/>
                      <w:szCs w:val="20"/>
                      <w:rtl/>
                    </w:rPr>
                    <w:t>كفاءات</w:t>
                  </w:r>
                  <w:r w:rsidRPr="00F83941">
                    <w:rPr>
                      <w:rFonts w:hint="cs"/>
                      <w:b/>
                      <w:bCs/>
                      <w:sz w:val="20"/>
                      <w:szCs w:val="20"/>
                      <w:rtl/>
                    </w:rPr>
                    <w:t xml:space="preserve"> المطلوبة</w:t>
                  </w:r>
                  <w:r>
                    <w:rPr>
                      <w:rFonts w:hint="cs"/>
                      <w:b/>
                      <w:bCs/>
                      <w:sz w:val="20"/>
                      <w:szCs w:val="20"/>
                      <w:rtl/>
                    </w:rPr>
                    <w:t>*</w:t>
                  </w:r>
                </w:p>
              </w:txbxContent>
            </v:textbox>
          </v:shape>
        </w:pict>
      </w:r>
      <w:r>
        <w:rPr>
          <w:noProof/>
          <w:sz w:val="36"/>
          <w:rtl/>
        </w:rPr>
        <w:pict>
          <v:shape id="_x0000_s1092" type="#_x0000_t176" style="position:absolute;left:0;text-align:left;margin-left:88.45pt;margin-top:291pt;width:129pt;height:64.85pt;z-index:251682816;v-text-anchor:middle" fillcolor="#f0f1c7">
            <v:textbox style="mso-next-textbox:#_x0000_s1092">
              <w:txbxContent>
                <w:p w:rsidR="000B7185" w:rsidRPr="00F83941" w:rsidRDefault="000B7185" w:rsidP="000B7185">
                  <w:pPr>
                    <w:jc w:val="center"/>
                    <w:rPr>
                      <w:sz w:val="18"/>
                      <w:szCs w:val="18"/>
                    </w:rPr>
                  </w:pPr>
                  <w:r w:rsidRPr="00F83941">
                    <w:rPr>
                      <w:rFonts w:hint="cs"/>
                      <w:b/>
                      <w:bCs/>
                      <w:sz w:val="20"/>
                      <w:szCs w:val="20"/>
                      <w:rtl/>
                    </w:rPr>
                    <w:t>مدة التكوين تحدد  حسب الشعبة وال</w:t>
                  </w:r>
                  <w:r>
                    <w:rPr>
                      <w:rFonts w:hint="cs"/>
                      <w:b/>
                      <w:bCs/>
                      <w:sz w:val="20"/>
                      <w:szCs w:val="20"/>
                      <w:rtl/>
                    </w:rPr>
                    <w:t>كفاءات</w:t>
                  </w:r>
                  <w:r w:rsidRPr="00F83941">
                    <w:rPr>
                      <w:rFonts w:hint="cs"/>
                      <w:b/>
                      <w:bCs/>
                      <w:sz w:val="20"/>
                      <w:szCs w:val="20"/>
                      <w:rtl/>
                    </w:rPr>
                    <w:t xml:space="preserve"> المطلوبة</w:t>
                  </w:r>
                  <w:r>
                    <w:rPr>
                      <w:rFonts w:hint="cs"/>
                      <w:b/>
                      <w:bCs/>
                      <w:sz w:val="20"/>
                      <w:szCs w:val="20"/>
                      <w:rtl/>
                    </w:rPr>
                    <w:t>*</w:t>
                  </w:r>
                </w:p>
              </w:txbxContent>
            </v:textbox>
          </v:shape>
        </w:pict>
      </w:r>
      <w:r>
        <w:rPr>
          <w:noProof/>
          <w:sz w:val="36"/>
          <w:rtl/>
        </w:rPr>
        <w:pict>
          <v:shapetype id="_x0000_t116" coordsize="21600,21600" o:spt="116" path="m3475,qx,10800,3475,21600l18125,21600qx21600,10800,18125,xe">
            <v:stroke joinstyle="miter"/>
            <v:path gradientshapeok="t" o:connecttype="rect" textboxrect="1018,3163,20582,18437"/>
          </v:shapetype>
          <v:shape id="_x0000_s1091" type="#_x0000_t116" style="position:absolute;left:0;text-align:left;margin-left:446.95pt;margin-top:70.9pt;width:60.75pt;height:76.5pt;z-index:251681792;v-text-anchor:middle" fillcolor="#c6d9f1 [671]">
            <v:textbox style="mso-next-textbox:#_x0000_s1091">
              <w:txbxContent>
                <w:p w:rsidR="000B7185" w:rsidRPr="008520B5" w:rsidRDefault="000B7185" w:rsidP="000B7185">
                  <w:pPr>
                    <w:jc w:val="center"/>
                    <w:rPr>
                      <w:bCs/>
                      <w:lang w:bidi="ar-MA"/>
                    </w:rPr>
                  </w:pPr>
                  <w:r>
                    <w:rPr>
                      <w:rFonts w:hint="cs"/>
                      <w:bCs/>
                      <w:rtl/>
                      <w:lang w:bidi="ar-MA"/>
                    </w:rPr>
                    <w:t xml:space="preserve">شهادة  </w:t>
                  </w:r>
                  <w:r w:rsidRPr="00F83941">
                    <w:rPr>
                      <w:rFonts w:hint="cs"/>
                      <w:bCs/>
                      <w:sz w:val="20"/>
                      <w:szCs w:val="20"/>
                      <w:rtl/>
                      <w:lang w:bidi="ar-MA"/>
                    </w:rPr>
                    <w:t>الباكالوريا</w:t>
                  </w:r>
                </w:p>
              </w:txbxContent>
            </v:textbox>
          </v:shape>
        </w:pict>
      </w:r>
      <w:r>
        <w:rPr>
          <w:noProof/>
          <w:sz w:val="36"/>
          <w:rtl/>
        </w:rPr>
        <w:pict>
          <v:shape id="_x0000_s1090" type="#_x0000_t176" style="position:absolute;left:0;text-align:left;margin-left:241.45pt;margin-top:70.9pt;width:129pt;height:64.45pt;z-index:251680768;v-text-anchor:middle" fillcolor="#c6d9f1 [671]">
            <v:textbox style="mso-next-textbox:#_x0000_s1090">
              <w:txbxContent>
                <w:p w:rsidR="000B7185" w:rsidRPr="00314CD4" w:rsidRDefault="000B7185" w:rsidP="000B7185">
                  <w:pPr>
                    <w:rPr>
                      <w:b/>
                      <w:bCs/>
                      <w:lang w:bidi="ar-MA"/>
                    </w:rPr>
                  </w:pPr>
                  <w:r w:rsidRPr="00314CD4">
                    <w:rPr>
                      <w:rFonts w:hint="cs"/>
                      <w:b/>
                      <w:bCs/>
                      <w:rtl/>
                      <w:lang w:bidi="ar-MA"/>
                    </w:rPr>
                    <w:t xml:space="preserve">دبلوم التقني </w:t>
                  </w:r>
                  <w:r w:rsidRPr="00F83941">
                    <w:rPr>
                      <w:rFonts w:hint="cs"/>
                      <w:b/>
                      <w:bCs/>
                      <w:sz w:val="20"/>
                      <w:szCs w:val="20"/>
                      <w:rtl/>
                      <w:lang w:bidi="ar-MA"/>
                    </w:rPr>
                    <w:t>المتخصص</w:t>
                  </w:r>
                </w:p>
              </w:txbxContent>
            </v:textbox>
          </v:shape>
        </w:pict>
      </w:r>
      <w:r>
        <w:rPr>
          <w:noProof/>
          <w:sz w:val="36"/>
          <w:rtl/>
        </w:rPr>
        <w:pict>
          <v:shape id="_x0000_s1089" type="#_x0000_t176" style="position:absolute;left:0;text-align:left;margin-left:245.2pt;margin-top:509pt;width:129pt;height:65.85pt;z-index:251679744;v-text-anchor:middle" fillcolor="#ffc000">
            <v:textbox style="mso-next-textbox:#_x0000_s1089">
              <w:txbxContent>
                <w:p w:rsidR="000B7185" w:rsidRPr="00F83941" w:rsidRDefault="000B7185" w:rsidP="000B7185">
                  <w:pPr>
                    <w:jc w:val="center"/>
                    <w:rPr>
                      <w:b/>
                      <w:bCs/>
                      <w:sz w:val="20"/>
                      <w:szCs w:val="20"/>
                      <w:lang w:bidi="ar-MA"/>
                    </w:rPr>
                  </w:pPr>
                  <w:r w:rsidRPr="00F83941">
                    <w:rPr>
                      <w:rFonts w:hint="cs"/>
                      <w:b/>
                      <w:bCs/>
                      <w:sz w:val="20"/>
                      <w:szCs w:val="20"/>
                      <w:rtl/>
                      <w:lang w:bidi="ar-MA"/>
                    </w:rPr>
                    <w:t>شهادة التدرج المهني</w:t>
                  </w:r>
                </w:p>
              </w:txbxContent>
            </v:textbox>
          </v:shape>
        </w:pict>
      </w:r>
      <w:r>
        <w:rPr>
          <w:noProof/>
          <w:sz w:val="36"/>
          <w:rtl/>
        </w:rPr>
        <w:pict>
          <v:shape id="_x0000_s1088" type="#_x0000_t176" style="position:absolute;left:0;text-align:left;margin-left:245.2pt;margin-top:402.45pt;width:129pt;height:61.4pt;z-index:251678720;v-text-anchor:middle" fillcolor="#d8d8d8 [2732]">
            <v:textbox style="mso-next-textbox:#_x0000_s1088">
              <w:txbxContent>
                <w:p w:rsidR="000B7185" w:rsidRPr="00F83941" w:rsidRDefault="000B7185" w:rsidP="000B7185">
                  <w:pPr>
                    <w:jc w:val="center"/>
                    <w:rPr>
                      <w:b/>
                      <w:bCs/>
                      <w:sz w:val="20"/>
                      <w:szCs w:val="20"/>
                      <w:lang w:bidi="ar-MA"/>
                    </w:rPr>
                  </w:pPr>
                  <w:r w:rsidRPr="00F83941">
                    <w:rPr>
                      <w:rFonts w:hint="cs"/>
                      <w:b/>
                      <w:bCs/>
                      <w:sz w:val="20"/>
                      <w:szCs w:val="20"/>
                      <w:rtl/>
                      <w:lang w:bidi="ar-MA"/>
                    </w:rPr>
                    <w:t>دبلوم التخصص</w:t>
                  </w:r>
                </w:p>
              </w:txbxContent>
            </v:textbox>
          </v:shape>
        </w:pict>
      </w:r>
      <w:r>
        <w:rPr>
          <w:noProof/>
          <w:sz w:val="36"/>
          <w:rtl/>
        </w:rPr>
        <w:pict>
          <v:shape id="_x0000_s1087" type="#_x0000_t176" style="position:absolute;left:0;text-align:left;margin-left:245.2pt;margin-top:291pt;width:129pt;height:64.85pt;z-index:251677696;v-text-anchor:middle" fillcolor="#f0f1c7">
            <v:textbox style="mso-next-textbox:#_x0000_s1087">
              <w:txbxContent>
                <w:p w:rsidR="000B7185" w:rsidRPr="00F83941" w:rsidRDefault="000B7185" w:rsidP="000B7185">
                  <w:pPr>
                    <w:jc w:val="center"/>
                    <w:rPr>
                      <w:b/>
                      <w:bCs/>
                      <w:sz w:val="20"/>
                      <w:szCs w:val="20"/>
                    </w:rPr>
                  </w:pPr>
                  <w:r w:rsidRPr="00F83941">
                    <w:rPr>
                      <w:rFonts w:hint="cs"/>
                      <w:b/>
                      <w:bCs/>
                      <w:sz w:val="20"/>
                      <w:szCs w:val="20"/>
                      <w:rtl/>
                      <w:lang w:bidi="ar-MA"/>
                    </w:rPr>
                    <w:t>دبلوم</w:t>
                  </w:r>
                  <w:r w:rsidRPr="00F83941">
                    <w:rPr>
                      <w:rFonts w:hint="cs"/>
                      <w:b/>
                      <w:bCs/>
                      <w:sz w:val="20"/>
                      <w:szCs w:val="20"/>
                      <w:rtl/>
                    </w:rPr>
                    <w:t xml:space="preserve"> التأهيل المهني</w:t>
                  </w:r>
                </w:p>
              </w:txbxContent>
            </v:textbox>
          </v:shape>
        </w:pict>
      </w:r>
      <w:r>
        <w:rPr>
          <w:noProof/>
          <w:sz w:val="36"/>
          <w:rtl/>
        </w:rPr>
        <w:pict>
          <v:shape id="_x0000_s1086" type="#_x0000_t32" style="position:absolute;left:0;text-align:left;margin-left:210.7pt;margin-top:109.85pt;width:236.25pt;height:0;flip:x;z-index:251676672" o:connectortype="straight" strokecolor="blue" strokeweight="3pt"/>
        </w:pict>
      </w:r>
      <w:r>
        <w:rPr>
          <w:noProof/>
          <w:sz w:val="36"/>
          <w:rtl/>
        </w:rPr>
        <w:pict>
          <v:shape id="_x0000_s1085" type="#_x0000_t32" style="position:absolute;left:0;text-align:left;margin-left:222.7pt;margin-top:550.15pt;width:236.25pt;height:0;flip:x;z-index:251675648" o:connectortype="straight" strokecolor="blue" strokeweight="3pt"/>
        </w:pict>
      </w:r>
      <w:r>
        <w:rPr>
          <w:noProof/>
          <w:sz w:val="36"/>
          <w:rtl/>
        </w:rPr>
        <w:pict>
          <v:shape id="_x0000_s1084" type="#_x0000_t32" style="position:absolute;left:0;text-align:left;margin-left:222.7pt;margin-top:441.35pt;width:236.25pt;height:0;flip:x;z-index:251674624" o:connectortype="straight" strokecolor="blue" strokeweight="3pt"/>
        </w:pict>
      </w:r>
      <w:r>
        <w:rPr>
          <w:noProof/>
          <w:sz w:val="36"/>
          <w:rtl/>
        </w:rPr>
        <w:pict>
          <v:shape id="_x0000_s1083" type="#_x0000_t32" style="position:absolute;left:0;text-align:left;margin-left:217.45pt;margin-top:334.15pt;width:234.75pt;height:.05pt;flip:x;z-index:251673600" o:connectortype="straight" strokecolor="blue" strokeweight="3pt"/>
        </w:pict>
      </w:r>
      <w:r>
        <w:rPr>
          <w:noProof/>
          <w:sz w:val="36"/>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2" type="#_x0000_t66" style="position:absolute;left:0;text-align:left;margin-left:46.45pt;margin-top:542.75pt;width:47.25pt;height:13.9pt;z-index:251672576" strokecolor="blue" strokeweight="3pt"/>
        </w:pict>
      </w:r>
      <w:r>
        <w:rPr>
          <w:noProof/>
          <w:sz w:val="36"/>
          <w:rtl/>
        </w:rPr>
        <w:pict>
          <v:shape id="_x0000_s1081" type="#_x0000_t66" style="position:absolute;left:0;text-align:left;margin-left:52.45pt;margin-top:435.4pt;width:46.5pt;height:13.9pt;z-index:251671552" strokecolor="blue" strokeweight="3pt"/>
        </w:pict>
      </w:r>
      <w:r>
        <w:rPr>
          <w:noProof/>
          <w:sz w:val="36"/>
          <w:rtl/>
        </w:rPr>
        <w:pict>
          <v:shape id="_x0000_s1080" type="#_x0000_t66" style="position:absolute;left:0;text-align:left;margin-left:52.45pt;margin-top:327.55pt;width:36pt;height:13.9pt;z-index:251670528" strokecolor="blue" strokeweight="3pt"/>
        </w:pict>
      </w:r>
      <w:r>
        <w:rPr>
          <w:noProof/>
          <w:sz w:val="36"/>
          <w:rtl/>
        </w:rPr>
        <w:pict>
          <v:shape id="_x0000_s1079" type="#_x0000_t66" style="position:absolute;left:0;text-align:left;margin-left:46.45pt;margin-top:214.85pt;width:35.25pt;height:13.9pt;z-index:251669504" strokecolor="blue" strokeweight="3pt"/>
        </w:pict>
      </w:r>
      <w:r>
        <w:rPr>
          <w:noProof/>
          <w:sz w:val="36"/>
          <w:rtl/>
        </w:rPr>
        <w:pict>
          <v:shape id="_x0000_s1078" type="#_x0000_t66" style="position:absolute;left:0;text-align:left;margin-left:46.45pt;margin-top:105.35pt;width:35.25pt;height:13.9pt;z-index:251668480" strokecolor="blue" strokeweight="3pt"/>
        </w:pict>
      </w:r>
      <w:r>
        <w:rPr>
          <w:noProof/>
          <w:sz w:val="36"/>
          <w:rtl/>
        </w:rPr>
        <w:pict>
          <v:shape id="_x0000_s1077" type="#_x0000_t116" style="position:absolute;left:0;text-align:left;margin-left:457.45pt;margin-top:509pt;width:61.5pt;height:72.6pt;z-index:251667456;v-text-anchor:middle" fillcolor="#ffc000">
            <v:textbox style="mso-next-textbox:#_x0000_s1077">
              <w:txbxContent>
                <w:p w:rsidR="000B7185" w:rsidRPr="00F83941" w:rsidRDefault="000B7185" w:rsidP="000B7185">
                  <w:pPr>
                    <w:jc w:val="center"/>
                    <w:rPr>
                      <w:b/>
                      <w:bCs/>
                      <w:sz w:val="20"/>
                      <w:szCs w:val="20"/>
                      <w:lang w:bidi="ar-MA"/>
                    </w:rPr>
                  </w:pPr>
                  <w:r w:rsidRPr="00F83941">
                    <w:rPr>
                      <w:rFonts w:hint="cs"/>
                      <w:b/>
                      <w:bCs/>
                      <w:sz w:val="20"/>
                      <w:szCs w:val="20"/>
                      <w:rtl/>
                      <w:lang w:bidi="ar-MA"/>
                    </w:rPr>
                    <w:t>معرفة القراءة والكتابة</w:t>
                  </w:r>
                </w:p>
              </w:txbxContent>
            </v:textbox>
          </v:shape>
        </w:pict>
      </w:r>
      <w:r>
        <w:rPr>
          <w:noProof/>
          <w:sz w:val="36"/>
          <w:rtl/>
        </w:rPr>
        <w:pict>
          <v:shape id="_x0000_s1076" type="#_x0000_t116" style="position:absolute;left:0;text-align:left;margin-left:457.45pt;margin-top:391.2pt;width:61.5pt;height:81pt;z-index:251666432;v-text-anchor:middle" fillcolor="#d8d8d8 [2732]">
            <v:textbox style="mso-next-textbox:#_x0000_s1076">
              <w:txbxContent>
                <w:p w:rsidR="000B7185" w:rsidRPr="00F83941" w:rsidRDefault="000B7185" w:rsidP="000B7185">
                  <w:pPr>
                    <w:jc w:val="center"/>
                    <w:rPr>
                      <w:b/>
                      <w:bCs/>
                      <w:sz w:val="20"/>
                      <w:szCs w:val="20"/>
                    </w:rPr>
                  </w:pPr>
                  <w:r w:rsidRPr="00F83941">
                    <w:rPr>
                      <w:rFonts w:hint="cs"/>
                      <w:b/>
                      <w:bCs/>
                      <w:sz w:val="20"/>
                      <w:szCs w:val="20"/>
                      <w:rtl/>
                      <w:lang w:bidi="ar-MA"/>
                    </w:rPr>
                    <w:t>السنة السادسة من التعليم الابتدائي</w:t>
                  </w:r>
                </w:p>
              </w:txbxContent>
            </v:textbox>
          </v:shape>
        </w:pict>
      </w:r>
      <w:r>
        <w:rPr>
          <w:noProof/>
          <w:sz w:val="36"/>
          <w:rtl/>
        </w:rPr>
        <w:pict>
          <v:shape id="_x0000_s1074" type="#_x0000_t116" style="position:absolute;left:0;text-align:left;margin-left:446.95pt;margin-top:174.75pt;width:60.75pt;height:84.7pt;z-index:251664384;v-text-anchor:middle" fillcolor="#eaf1dd [662]">
            <v:textbox style="mso-next-textbox:#_x0000_s1074">
              <w:txbxContent>
                <w:p w:rsidR="000B7185" w:rsidRPr="008520B5" w:rsidRDefault="000B7185" w:rsidP="000B7185">
                  <w:pPr>
                    <w:jc w:val="center"/>
                    <w:rPr>
                      <w:b/>
                      <w:bCs/>
                      <w:sz w:val="28"/>
                      <w:szCs w:val="28"/>
                      <w:lang w:bidi="ar-MA"/>
                    </w:rPr>
                  </w:pPr>
                  <w:r w:rsidRPr="008520B5">
                    <w:rPr>
                      <w:rFonts w:hint="cs"/>
                      <w:b/>
                      <w:bCs/>
                      <w:rtl/>
                      <w:lang w:bidi="ar-MA"/>
                    </w:rPr>
                    <w:t>السنة الختامية من  سلك</w:t>
                  </w:r>
                  <w:r w:rsidRPr="008520B5">
                    <w:rPr>
                      <w:rFonts w:hint="cs"/>
                      <w:b/>
                      <w:bCs/>
                      <w:sz w:val="28"/>
                      <w:szCs w:val="28"/>
                      <w:rtl/>
                      <w:lang w:bidi="ar-MA"/>
                    </w:rPr>
                    <w:t xml:space="preserve"> </w:t>
                  </w:r>
                  <w:r>
                    <w:rPr>
                      <w:rFonts w:hint="cs"/>
                      <w:b/>
                      <w:bCs/>
                      <w:sz w:val="20"/>
                      <w:szCs w:val="20"/>
                      <w:rtl/>
                      <w:lang w:bidi="ar-MA"/>
                    </w:rPr>
                    <w:t>الباكالوريا</w:t>
                  </w:r>
                </w:p>
              </w:txbxContent>
            </v:textbox>
          </v:shape>
        </w:pict>
      </w:r>
      <w:r>
        <w:rPr>
          <w:noProof/>
          <w:sz w:val="36"/>
          <w:rtl/>
        </w:rPr>
        <w:pict>
          <v:shape id="_x0000_s1073" type="#_x0000_t176" style="position:absolute;left:0;text-align:left;margin-left:81.7pt;margin-top:184.9pt;width:129pt;height:62.2pt;z-index:251663360;v-text-anchor:middle" fillcolor="#eaf1dd [662]">
            <v:textbox style="mso-next-textbox:#_x0000_s1073">
              <w:txbxContent>
                <w:p w:rsidR="000B7185" w:rsidRPr="00F83941" w:rsidRDefault="000B7185" w:rsidP="000B7185">
                  <w:pPr>
                    <w:rPr>
                      <w:b/>
                      <w:bCs/>
                      <w:sz w:val="20"/>
                      <w:szCs w:val="20"/>
                      <w:rtl/>
                      <w:lang w:bidi="ar-MA"/>
                    </w:rPr>
                  </w:pPr>
                  <w:r w:rsidRPr="00F83941">
                    <w:rPr>
                      <w:rFonts w:hint="cs"/>
                      <w:b/>
                      <w:bCs/>
                      <w:sz w:val="20"/>
                      <w:szCs w:val="20"/>
                      <w:rtl/>
                      <w:lang w:bidi="ar-MA"/>
                    </w:rPr>
                    <w:t>سنتان من التكوين على الأقل</w:t>
                  </w:r>
                </w:p>
              </w:txbxContent>
            </v:textbox>
          </v:shape>
        </w:pict>
      </w:r>
      <w:r>
        <w:rPr>
          <w:noProof/>
          <w:sz w:val="36"/>
          <w:rtl/>
        </w:rPr>
        <w:pict>
          <v:shape id="_x0000_s1072" type="#_x0000_t176" style="position:absolute;left:0;text-align:left;margin-left:81.7pt;margin-top:70.9pt;width:129pt;height:64.45pt;z-index:251662336;v-text-anchor:middle" fillcolor="#c6d9f1 [671]">
            <v:textbox style="mso-next-textbox:#_x0000_s1072">
              <w:txbxContent>
                <w:p w:rsidR="000B7185" w:rsidRDefault="000B7185" w:rsidP="000B7185">
                  <w:pPr>
                    <w:rPr>
                      <w:b/>
                      <w:bCs/>
                      <w:rtl/>
                      <w:lang w:bidi="ar-MA"/>
                    </w:rPr>
                  </w:pPr>
                  <w:r>
                    <w:rPr>
                      <w:rFonts w:hint="cs"/>
                      <w:b/>
                      <w:bCs/>
                      <w:rtl/>
                      <w:lang w:bidi="ar-MA"/>
                    </w:rPr>
                    <w:t>سنتا</w:t>
                  </w:r>
                  <w:r w:rsidRPr="00314CD4">
                    <w:rPr>
                      <w:rFonts w:hint="cs"/>
                      <w:b/>
                      <w:bCs/>
                      <w:rtl/>
                      <w:lang w:bidi="ar-MA"/>
                    </w:rPr>
                    <w:t xml:space="preserve">ن من </w:t>
                  </w:r>
                  <w:r w:rsidRPr="00F83941">
                    <w:rPr>
                      <w:rFonts w:hint="cs"/>
                      <w:b/>
                      <w:bCs/>
                      <w:sz w:val="20"/>
                      <w:szCs w:val="20"/>
                      <w:rtl/>
                      <w:lang w:bidi="ar-MA"/>
                    </w:rPr>
                    <w:t>التكوين</w:t>
                  </w:r>
                  <w:r>
                    <w:rPr>
                      <w:rFonts w:hint="cs"/>
                      <w:b/>
                      <w:bCs/>
                      <w:rtl/>
                      <w:lang w:bidi="ar-MA"/>
                    </w:rPr>
                    <w:t xml:space="preserve"> على الأقل</w:t>
                  </w:r>
                </w:p>
              </w:txbxContent>
            </v:textbox>
          </v:shape>
        </w:pict>
      </w:r>
      <w:r>
        <w:rPr>
          <w:noProof/>
          <w:sz w:val="36"/>
          <w:rtl/>
        </w:rPr>
        <w:pict>
          <v:rect id="_x0000_s1111" style="position:absolute;left:0;text-align:left;margin-left:396.7pt;margin-top:494.6pt;width:45pt;height:96.75pt;z-index:251702272" fillcolor="#548dd4 [1951]">
            <v:textbox style="layout-flow:vertical;mso-layout-flow-alt:bottom-to-top;mso-next-textbox:#_x0000_s1111">
              <w:txbxContent>
                <w:p w:rsidR="000B7185" w:rsidRPr="00D830FA" w:rsidRDefault="000B7185" w:rsidP="000B7185">
                  <w:pPr>
                    <w:jc w:val="center"/>
                    <w:rPr>
                      <w:b/>
                      <w:bCs/>
                      <w:color w:val="FFFFFF" w:themeColor="background1"/>
                      <w:sz w:val="32"/>
                      <w:szCs w:val="32"/>
                      <w:lang w:bidi="ar-MA"/>
                    </w:rPr>
                  </w:pPr>
                  <w:r w:rsidRPr="00D830FA">
                    <w:rPr>
                      <w:rFonts w:hint="cs"/>
                      <w:b/>
                      <w:bCs/>
                      <w:color w:val="FFFFFF" w:themeColor="background1"/>
                      <w:sz w:val="32"/>
                      <w:szCs w:val="32"/>
                      <w:rtl/>
                      <w:lang w:bidi="ar-MA"/>
                    </w:rPr>
                    <w:t>الانتقاء</w:t>
                  </w:r>
                </w:p>
              </w:txbxContent>
            </v:textbox>
          </v:rect>
        </w:pict>
      </w: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9D62BB" w:rsidP="000B7185">
      <w:pPr>
        <w:bidi/>
        <w:jc w:val="center"/>
        <w:rPr>
          <w:sz w:val="36"/>
          <w:rtl/>
        </w:rPr>
      </w:pPr>
      <w:r>
        <w:rPr>
          <w:noProof/>
          <w:sz w:val="36"/>
          <w:rtl/>
        </w:rPr>
        <w:pict>
          <v:shape id="_x0000_s1075" type="#_x0000_t116" style="position:absolute;left:0;text-align:left;margin-left:452.2pt;margin-top:3.4pt;width:62.25pt;height:98.15pt;z-index:251665408;v-text-anchor:middle" fillcolor="#f0f1c7">
            <v:textbox style="mso-next-textbox:#_x0000_s1075">
              <w:txbxContent>
                <w:p w:rsidR="000B7185" w:rsidRPr="008520B5" w:rsidRDefault="000B7185" w:rsidP="000B7185">
                  <w:pPr>
                    <w:jc w:val="center"/>
                    <w:rPr>
                      <w:b/>
                      <w:bCs/>
                      <w:lang w:bidi="ar-MA"/>
                    </w:rPr>
                  </w:pPr>
                  <w:r w:rsidRPr="008520B5">
                    <w:rPr>
                      <w:rFonts w:hint="cs"/>
                      <w:b/>
                      <w:bCs/>
                      <w:rtl/>
                      <w:lang w:bidi="ar-MA"/>
                    </w:rPr>
                    <w:t xml:space="preserve">السنة الثالثة </w:t>
                  </w:r>
                  <w:r w:rsidRPr="00F83941">
                    <w:rPr>
                      <w:rFonts w:hint="cs"/>
                      <w:b/>
                      <w:bCs/>
                      <w:sz w:val="20"/>
                      <w:szCs w:val="20"/>
                      <w:rtl/>
                      <w:lang w:bidi="ar-MA"/>
                    </w:rPr>
                    <w:t>من</w:t>
                  </w:r>
                  <w:r w:rsidRPr="008520B5">
                    <w:rPr>
                      <w:rFonts w:hint="cs"/>
                      <w:b/>
                      <w:bCs/>
                      <w:rtl/>
                      <w:lang w:bidi="ar-MA"/>
                    </w:rPr>
                    <w:t xml:space="preserve"> السلك </w:t>
                  </w:r>
                  <w:r>
                    <w:rPr>
                      <w:rFonts w:hint="cs"/>
                      <w:b/>
                      <w:bCs/>
                      <w:rtl/>
                      <w:lang w:bidi="ar-MA"/>
                    </w:rPr>
                    <w:t xml:space="preserve">الثانوي </w:t>
                  </w:r>
                  <w:r w:rsidRPr="008520B5">
                    <w:rPr>
                      <w:rFonts w:hint="cs"/>
                      <w:b/>
                      <w:bCs/>
                      <w:rtl/>
                      <w:lang w:bidi="ar-MA"/>
                    </w:rPr>
                    <w:t>الإعدادي</w:t>
                  </w:r>
                </w:p>
              </w:txbxContent>
            </v:textbox>
          </v:shape>
        </w:pict>
      </w: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9D62BB" w:rsidP="000B7185">
      <w:pPr>
        <w:bidi/>
        <w:jc w:val="center"/>
        <w:rPr>
          <w:sz w:val="36"/>
          <w:rtl/>
        </w:rPr>
      </w:pPr>
      <w:r>
        <w:rPr>
          <w:noProof/>
          <w:sz w:val="36"/>
          <w:rtl/>
        </w:rPr>
        <w:pict>
          <v:shape id="_x0000_s1070" type="#_x0000_t32" style="position:absolute;left:0;text-align:left;margin-left:206.95pt;margin-top:-.2pt;width:234.75pt;height:.05pt;flip:x;z-index:251660288" o:connectortype="straight" strokecolor="blue" strokeweight="3pt"/>
        </w:pict>
      </w: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9D62BB" w:rsidP="000B7185">
      <w:pPr>
        <w:bidi/>
        <w:jc w:val="center"/>
        <w:rPr>
          <w:sz w:val="36"/>
          <w:rtl/>
        </w:rPr>
      </w:pPr>
      <w:r>
        <w:rPr>
          <w:noProof/>
          <w:sz w:val="36"/>
          <w:rtl/>
        </w:rPr>
        <w:pict>
          <v:shape id="_x0000_s1112" type="#_x0000_t32" style="position:absolute;left:0;text-align:left;margin-left:131.2pt;margin-top:7.75pt;width:.75pt;height:18.75pt;flip:x y;z-index:251703296" o:connectortype="straight" strokecolor="blue" strokeweight="1.5pt"/>
        </w:pict>
      </w: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center"/>
        <w:rPr>
          <w:sz w:val="36"/>
          <w:rtl/>
        </w:rPr>
      </w:pPr>
    </w:p>
    <w:p w:rsidR="000B7185" w:rsidRPr="00285E7F" w:rsidRDefault="000B7185" w:rsidP="000B7185">
      <w:pPr>
        <w:bidi/>
        <w:jc w:val="both"/>
        <w:rPr>
          <w:sz w:val="36"/>
          <w:rtl/>
        </w:rPr>
      </w:pPr>
    </w:p>
    <w:p w:rsidR="000B7185" w:rsidRPr="00285E7F" w:rsidRDefault="009D62BB" w:rsidP="00285E7F">
      <w:pPr>
        <w:bidi/>
        <w:jc w:val="both"/>
        <w:rPr>
          <w:sz w:val="36"/>
          <w:rtl/>
        </w:rPr>
      </w:pPr>
      <w:r>
        <w:rPr>
          <w:noProof/>
          <w:sz w:val="36"/>
          <w:rtl/>
        </w:rPr>
        <w:lastRenderedPageBreak/>
        <w:pict>
          <v:shape id="_x0000_s1113" type="#_x0000_t32" style="position:absolute;left:0;text-align:left;margin-left:130.45pt;margin-top:4.2pt;width:.75pt;height:18.75pt;flip:x y;z-index:251704320" o:connectortype="straight" strokecolor="blue" strokeweight="1.5pt"/>
        </w:pict>
      </w:r>
    </w:p>
    <w:p w:rsidR="00FB4ECB" w:rsidRPr="00285E7F" w:rsidRDefault="000B7185" w:rsidP="00285E7F">
      <w:pPr>
        <w:bidi/>
        <w:ind w:firstLine="282"/>
        <w:jc w:val="both"/>
        <w:rPr>
          <w:rFonts w:cs="Arabic Transparent"/>
          <w:sz w:val="32"/>
          <w:szCs w:val="20"/>
          <w:lang w:bidi="ar-MA"/>
        </w:rPr>
      </w:pPr>
      <w:r w:rsidRPr="00285E7F">
        <w:rPr>
          <w:rFonts w:cs="Arabic Transparent" w:hint="cs"/>
          <w:sz w:val="32"/>
          <w:szCs w:val="20"/>
          <w:rtl/>
          <w:lang w:bidi="ar-MA"/>
        </w:rPr>
        <w:t>* تحدد الشعب والكفاءات في أسلاك التكوين المهني، وكذا مدد التكوين بالنسبة لسلكي التخصص والتأهيل، بقرار تتخذه  السلطة الحكومية المكلفة بالتكوين المهني، بمبادرة منها أو باقتراح من القطاعات المكونة..</w:t>
      </w:r>
    </w:p>
    <w:sectPr w:rsidR="00FB4ECB" w:rsidRPr="00285E7F" w:rsidSect="009D6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E7695"/>
    <w:multiLevelType w:val="hybridMultilevel"/>
    <w:tmpl w:val="CD20DA16"/>
    <w:lvl w:ilvl="0" w:tplc="1B8C15F6">
      <w:start w:val="1"/>
      <w:numFmt w:val="decimal"/>
      <w:lvlText w:val="%1-"/>
      <w:lvlJc w:val="left"/>
      <w:pPr>
        <w:ind w:left="717" w:hanging="360"/>
      </w:pPr>
      <w:rPr>
        <w:rFonts w:hint="default"/>
        <w:b/>
        <w:bCs/>
        <w:color w:val="00B0F0"/>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B7185"/>
    <w:rsid w:val="000B7185"/>
    <w:rsid w:val="00285E7F"/>
    <w:rsid w:val="008943CB"/>
    <w:rsid w:val="009D62BB"/>
    <w:rsid w:val="00FB4E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8" type="connector" idref="#_x0000_s1101"/>
        <o:r id="V:Rule19" type="connector" idref="#_x0000_s1085"/>
        <o:r id="V:Rule20" type="connector" idref="#_x0000_s1105"/>
        <o:r id="V:Rule21" type="connector" idref="#_x0000_s1098"/>
        <o:r id="V:Rule22" type="connector" idref="#_x0000_s1100"/>
        <o:r id="V:Rule23" type="connector" idref="#_x0000_s1086"/>
        <o:r id="V:Rule24" type="connector" idref="#_x0000_s1102"/>
        <o:r id="V:Rule25" type="connector" idref="#_x0000_s1112"/>
        <o:r id="V:Rule26" type="connector" idref="#_x0000_s1084"/>
        <o:r id="V:Rule27" type="connector" idref="#_x0000_s1096"/>
        <o:r id="V:Rule28" type="connector" idref="#_x0000_s1083"/>
        <o:r id="V:Rule29" type="connector" idref="#_x0000_s1113"/>
        <o:r id="V:Rule30" type="connector" idref="#_x0000_s1070"/>
        <o:r id="V:Rule31" type="connector" idref="#_x0000_s1097"/>
        <o:r id="V:Rule32" type="connector" idref="#_x0000_s1104"/>
        <o:r id="V:Rule33" type="connector" idref="#_x0000_s1103"/>
        <o:r id="V:Rule3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
    <w:basedOn w:val="Normal"/>
    <w:link w:val="ParagraphedelisteCar"/>
    <w:uiPriority w:val="34"/>
    <w:qFormat/>
    <w:rsid w:val="000B7185"/>
    <w:pPr>
      <w:spacing w:after="0" w:line="240" w:lineRule="auto"/>
      <w:ind w:left="720"/>
      <w:contextualSpacing/>
      <w:jc w:val="right"/>
    </w:pPr>
    <w:rPr>
      <w:rFonts w:ascii="Calibri" w:eastAsia="Times New Roman" w:hAnsi="Calibri" w:cs="Times New Roman"/>
      <w:lang w:eastAsia="en-US"/>
    </w:rPr>
  </w:style>
  <w:style w:type="character" w:customStyle="1" w:styleId="ParagraphedelisteCar">
    <w:name w:val="Paragraphe de liste Car"/>
    <w:aliases w:val="Paragraphe de liste du rapport Car"/>
    <w:basedOn w:val="Policepardfaut"/>
    <w:link w:val="Paragraphedeliste"/>
    <w:uiPriority w:val="34"/>
    <w:rsid w:val="000B7185"/>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71822DA2CBD048A4322834578B33FC" ma:contentTypeVersion="1" ma:contentTypeDescription="Crée un document." ma:contentTypeScope="" ma:versionID="bb8321cc11b103c38ca2b12beee3e6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2F787-879F-4C8C-84E7-7EC5F769D636}"/>
</file>

<file path=customXml/itemProps2.xml><?xml version="1.0" encoding="utf-8"?>
<ds:datastoreItem xmlns:ds="http://schemas.openxmlformats.org/officeDocument/2006/customXml" ds:itemID="{B9AC37B1-6A87-4EE0-BC3B-052491B580D8}"/>
</file>

<file path=customXml/itemProps3.xml><?xml version="1.0" encoding="utf-8"?>
<ds:datastoreItem xmlns:ds="http://schemas.openxmlformats.org/officeDocument/2006/customXml" ds:itemID="{8CE651BE-F089-41DC-AC80-A151FC86550F}"/>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1531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b.chenguiti</dc:creator>
  <cp:keywords/>
  <dc:description/>
  <cp:lastModifiedBy>sanae.elmerrouni</cp:lastModifiedBy>
  <cp:revision>2</cp:revision>
  <dcterms:created xsi:type="dcterms:W3CDTF">2014-05-21T08:10:00Z</dcterms:created>
  <dcterms:modified xsi:type="dcterms:W3CDTF">2014-05-21T08:10:00Z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0x0101000D71822DA2CBD048A4322834578B33FC</vt:lpwstr>
  </property>
</Properties>
</file>